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A4F9" w14:textId="77777777" w:rsidR="00B45466" w:rsidRDefault="00000000">
      <w:r>
        <w:rPr>
          <w:b/>
          <w:color w:val="312852"/>
          <w:sz w:val="40"/>
        </w:rPr>
        <w:t>Energy Audit Checklist for Schools</w:t>
      </w:r>
    </w:p>
    <w:p w14:paraId="5387DC1E" w14:textId="3EFF527C" w:rsidR="00B45466" w:rsidRDefault="00000000">
      <w:r>
        <w:t xml:space="preserve">Use this checklist to identify energy waste and opportunities for savings across your </w:t>
      </w:r>
      <w:r w:rsidR="00BF0ED3">
        <w:t>school</w:t>
      </w:r>
      <w:r>
        <w:t>.</w:t>
      </w:r>
    </w:p>
    <w:p w14:paraId="1E1447D0" w14:textId="77777777" w:rsidR="00B45466" w:rsidRDefault="00B45466">
      <w:pPr>
        <w:pBdr>
          <w:bottom w:val="single" w:sz="6" w:space="1" w:color="00A88F"/>
        </w:pBdr>
      </w:pPr>
    </w:p>
    <w:p w14:paraId="0B13B308" w14:textId="77777777" w:rsidR="00B45466" w:rsidRDefault="00000000">
      <w:r>
        <w:rPr>
          <w:b/>
          <w:color w:val="4F449B"/>
          <w:sz w:val="28"/>
        </w:rPr>
        <w:t>Building Systems</w:t>
      </w:r>
    </w:p>
    <w:p w14:paraId="0DC803CA" w14:textId="640C21F5" w:rsidR="00B45466" w:rsidRDefault="00000000">
      <w:pPr>
        <w:pStyle w:val="ListBullet"/>
      </w:pPr>
      <w:r>
        <w:t>☐ Inspect HVAC systems for leaks, outdated controls or poor airflow</w:t>
      </w:r>
    </w:p>
    <w:p w14:paraId="4D46139B" w14:textId="77777777" w:rsidR="00B45466" w:rsidRDefault="00000000">
      <w:pPr>
        <w:pStyle w:val="ListBullet"/>
      </w:pPr>
      <w:r>
        <w:t>☐ Review heating/cooling schedules against actual occupancy</w:t>
      </w:r>
    </w:p>
    <w:p w14:paraId="146AF621" w14:textId="77777777" w:rsidR="00B45466" w:rsidRDefault="00000000">
      <w:pPr>
        <w:pStyle w:val="ListBullet"/>
      </w:pPr>
      <w:r>
        <w:t>☐ Check if HVAC units are ENERGY STAR certified or nearing end of life</w:t>
      </w:r>
    </w:p>
    <w:p w14:paraId="66711B24" w14:textId="77777777" w:rsidR="00B45466" w:rsidRDefault="00000000">
      <w:pPr>
        <w:pStyle w:val="ListBullet"/>
      </w:pPr>
      <w:r>
        <w:t>☐ Evaluate opportunity to upgrade to geothermal or high-efficiency systems</w:t>
      </w:r>
    </w:p>
    <w:p w14:paraId="1C2B150A" w14:textId="77777777" w:rsidR="00B45466" w:rsidRDefault="00B45466">
      <w:pPr>
        <w:pBdr>
          <w:bottom w:val="single" w:sz="6" w:space="1" w:color="00A88F"/>
        </w:pBdr>
      </w:pPr>
    </w:p>
    <w:p w14:paraId="3BD2D5C2" w14:textId="77777777" w:rsidR="00B45466" w:rsidRDefault="00000000">
      <w:r>
        <w:rPr>
          <w:b/>
          <w:color w:val="4F449B"/>
          <w:sz w:val="28"/>
        </w:rPr>
        <w:t>Lighting</w:t>
      </w:r>
    </w:p>
    <w:p w14:paraId="225F4500" w14:textId="77777777" w:rsidR="00B45466" w:rsidRDefault="00000000">
      <w:pPr>
        <w:pStyle w:val="ListBullet"/>
      </w:pPr>
      <w:r>
        <w:t>☐ Identify rooms still using incandescent or CFL bulbs</w:t>
      </w:r>
    </w:p>
    <w:p w14:paraId="3BE6DC74" w14:textId="77777777" w:rsidR="00B45466" w:rsidRDefault="00000000">
      <w:pPr>
        <w:pStyle w:val="ListBullet"/>
      </w:pPr>
      <w:r>
        <w:t>☐ Audit exterior and hallway lighting for unnecessary usage</w:t>
      </w:r>
    </w:p>
    <w:p w14:paraId="22A4249C" w14:textId="77777777" w:rsidR="00B45466" w:rsidRDefault="00000000">
      <w:pPr>
        <w:pStyle w:val="ListBullet"/>
      </w:pPr>
      <w:r>
        <w:t>☐ Verify lighting controls (timers, sensors, dimmers) are working</w:t>
      </w:r>
    </w:p>
    <w:p w14:paraId="0E1D3FAE" w14:textId="77777777" w:rsidR="00B45466" w:rsidRDefault="00000000">
      <w:pPr>
        <w:pStyle w:val="ListBullet"/>
      </w:pPr>
      <w:r>
        <w:t>☐ Estimate savings from switching to LED systems (up to 75% energy savings)</w:t>
      </w:r>
    </w:p>
    <w:p w14:paraId="1320A2DF" w14:textId="77777777" w:rsidR="00B45466" w:rsidRDefault="00B45466">
      <w:pPr>
        <w:pBdr>
          <w:bottom w:val="single" w:sz="6" w:space="1" w:color="00A88F"/>
        </w:pBdr>
      </w:pPr>
    </w:p>
    <w:p w14:paraId="66150260" w14:textId="77777777" w:rsidR="00B45466" w:rsidRDefault="00000000">
      <w:r>
        <w:rPr>
          <w:b/>
          <w:color w:val="4F449B"/>
          <w:sz w:val="28"/>
        </w:rPr>
        <w:t>Building Envelope</w:t>
      </w:r>
    </w:p>
    <w:p w14:paraId="4F091403" w14:textId="407F95B6" w:rsidR="00B45466" w:rsidRDefault="00000000">
      <w:pPr>
        <w:pStyle w:val="ListBullet"/>
      </w:pPr>
      <w:r>
        <w:t>☐ Look for drafty windows, doors or poor insulation</w:t>
      </w:r>
    </w:p>
    <w:p w14:paraId="2A518996" w14:textId="77777777" w:rsidR="00B45466" w:rsidRDefault="00000000">
      <w:pPr>
        <w:pStyle w:val="ListBullet"/>
      </w:pPr>
      <w:r>
        <w:t>☐ Assess roof conditions and heat loss zones</w:t>
      </w:r>
    </w:p>
    <w:p w14:paraId="151818CF" w14:textId="77777777" w:rsidR="00B45466" w:rsidRDefault="00000000">
      <w:pPr>
        <w:pStyle w:val="ListBullet"/>
      </w:pPr>
      <w:r>
        <w:t>☐ Ensure doors and windows seal properly</w:t>
      </w:r>
    </w:p>
    <w:p w14:paraId="587C8474" w14:textId="77777777" w:rsidR="00B45466" w:rsidRDefault="00B45466">
      <w:pPr>
        <w:pBdr>
          <w:bottom w:val="single" w:sz="6" w:space="1" w:color="00A88F"/>
        </w:pBdr>
      </w:pPr>
    </w:p>
    <w:p w14:paraId="3BF24C61" w14:textId="77777777" w:rsidR="00B45466" w:rsidRDefault="00000000">
      <w:r>
        <w:rPr>
          <w:b/>
          <w:color w:val="4F449B"/>
          <w:sz w:val="28"/>
        </w:rPr>
        <w:t>Utility Use &amp; Monitoring</w:t>
      </w:r>
    </w:p>
    <w:p w14:paraId="5968F0D7" w14:textId="77777777" w:rsidR="00B45466" w:rsidRDefault="00000000">
      <w:pPr>
        <w:pStyle w:val="ListBullet"/>
      </w:pPr>
      <w:r>
        <w:t>☐ Review 12–24 months of utility bills to detect patterns or spikes</w:t>
      </w:r>
    </w:p>
    <w:p w14:paraId="29EC4C83" w14:textId="77777777" w:rsidR="00B45466" w:rsidRDefault="00000000">
      <w:pPr>
        <w:pStyle w:val="ListBullet"/>
      </w:pPr>
      <w:r>
        <w:t>☐ Compare use across buildings (benchmark per square foot)</w:t>
      </w:r>
    </w:p>
    <w:p w14:paraId="69400059" w14:textId="77777777" w:rsidR="00B45466" w:rsidRDefault="00000000">
      <w:pPr>
        <w:pStyle w:val="ListBullet"/>
      </w:pPr>
      <w:r>
        <w:t>☐ Consider installing smart meters or energy dashboards</w:t>
      </w:r>
    </w:p>
    <w:p w14:paraId="575A5077" w14:textId="77777777" w:rsidR="00B45466" w:rsidRDefault="00B45466">
      <w:pPr>
        <w:pBdr>
          <w:bottom w:val="single" w:sz="6" w:space="1" w:color="00A88F"/>
        </w:pBdr>
      </w:pPr>
    </w:p>
    <w:p w14:paraId="3ECDC1EB" w14:textId="77777777" w:rsidR="00B45466" w:rsidRDefault="00000000">
      <w:r>
        <w:rPr>
          <w:b/>
          <w:color w:val="4F449B"/>
          <w:sz w:val="28"/>
        </w:rPr>
        <w:t>Staff &amp; Student Practices</w:t>
      </w:r>
    </w:p>
    <w:p w14:paraId="7695224B" w14:textId="77777777" w:rsidR="00B45466" w:rsidRDefault="00000000">
      <w:pPr>
        <w:pStyle w:val="ListBullet"/>
      </w:pPr>
      <w:r>
        <w:t>☐ Survey teachers and staff on energy usage habits</w:t>
      </w:r>
    </w:p>
    <w:p w14:paraId="525193DA" w14:textId="77777777" w:rsidR="00B45466" w:rsidRDefault="00000000">
      <w:pPr>
        <w:pStyle w:val="ListBullet"/>
      </w:pPr>
      <w:r>
        <w:t>☐ Educate staff and students on energy-saving behaviors</w:t>
      </w:r>
    </w:p>
    <w:p w14:paraId="1EA1EEBC" w14:textId="77777777" w:rsidR="00B45466" w:rsidRDefault="00000000">
      <w:pPr>
        <w:pStyle w:val="ListBullet"/>
      </w:pPr>
      <w:r>
        <w:lastRenderedPageBreak/>
        <w:t>☐ Create “Turn Off When Not in Use” signage for electronics and lights</w:t>
      </w:r>
    </w:p>
    <w:p w14:paraId="45506249" w14:textId="77777777" w:rsidR="00B45466" w:rsidRDefault="00B45466">
      <w:pPr>
        <w:pBdr>
          <w:bottom w:val="single" w:sz="6" w:space="1" w:color="00A88F"/>
        </w:pBdr>
      </w:pPr>
    </w:p>
    <w:p w14:paraId="37D76901" w14:textId="77777777" w:rsidR="00B45466" w:rsidRDefault="00000000">
      <w:r>
        <w:rPr>
          <w:b/>
          <w:color w:val="4F449B"/>
          <w:sz w:val="28"/>
        </w:rPr>
        <w:t>Procurement &amp; Partnership</w:t>
      </w:r>
    </w:p>
    <w:p w14:paraId="5DE42713" w14:textId="77777777" w:rsidR="00B45466" w:rsidRDefault="00000000">
      <w:pPr>
        <w:pStyle w:val="ListBullet"/>
      </w:pPr>
      <w:r>
        <w:t>☐ Check if you're enrolled in utility rebate or E‑Rate discount programs</w:t>
      </w:r>
    </w:p>
    <w:p w14:paraId="14BBEA55" w14:textId="77777777" w:rsidR="00B45466" w:rsidRDefault="00000000">
      <w:pPr>
        <w:pStyle w:val="ListBullet"/>
      </w:pPr>
      <w:r>
        <w:t>☐ Look into procurement bundling for energy contracts across schools</w:t>
      </w:r>
    </w:p>
    <w:p w14:paraId="08197DF9" w14:textId="77777777" w:rsidR="00B45466" w:rsidRDefault="00000000">
      <w:pPr>
        <w:pStyle w:val="ListBullet"/>
      </w:pPr>
      <w:r>
        <w:t>☐ Explore local energy audits offered free or at a discount</w:t>
      </w:r>
    </w:p>
    <w:p w14:paraId="55026AAF" w14:textId="77777777" w:rsidR="00B45466" w:rsidRDefault="00B45466">
      <w:pPr>
        <w:pBdr>
          <w:bottom w:val="single" w:sz="6" w:space="1" w:color="00A88F"/>
        </w:pBdr>
      </w:pPr>
    </w:p>
    <w:p w14:paraId="37AA29C0" w14:textId="6CD0B34E" w:rsidR="00B45466" w:rsidRDefault="00B45466"/>
    <w:sectPr w:rsidR="00B454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1308234">
    <w:abstractNumId w:val="8"/>
  </w:num>
  <w:num w:numId="2" w16cid:durableId="1366828186">
    <w:abstractNumId w:val="6"/>
  </w:num>
  <w:num w:numId="3" w16cid:durableId="726731513">
    <w:abstractNumId w:val="5"/>
  </w:num>
  <w:num w:numId="4" w16cid:durableId="510995358">
    <w:abstractNumId w:val="4"/>
  </w:num>
  <w:num w:numId="5" w16cid:durableId="58405771">
    <w:abstractNumId w:val="7"/>
  </w:num>
  <w:num w:numId="6" w16cid:durableId="1550729535">
    <w:abstractNumId w:val="3"/>
  </w:num>
  <w:num w:numId="7" w16cid:durableId="1169100017">
    <w:abstractNumId w:val="2"/>
  </w:num>
  <w:num w:numId="8" w16cid:durableId="1582715314">
    <w:abstractNumId w:val="1"/>
  </w:num>
  <w:num w:numId="9" w16cid:durableId="37389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31BE5"/>
    <w:rsid w:val="00AA1D8D"/>
    <w:rsid w:val="00B45466"/>
    <w:rsid w:val="00B47730"/>
    <w:rsid w:val="00BF0ED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FB5100"/>
  <w14:defaultImageDpi w14:val="300"/>
  <w15:docId w15:val="{A9A0AE51-B270-4EE5-9D47-9E0F12A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Meyers</cp:lastModifiedBy>
  <cp:revision>2</cp:revision>
  <dcterms:created xsi:type="dcterms:W3CDTF">2013-12-23T23:15:00Z</dcterms:created>
  <dcterms:modified xsi:type="dcterms:W3CDTF">2025-08-01T18:32:00Z</dcterms:modified>
  <cp:category/>
</cp:coreProperties>
</file>